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HORIZONTAL AUGER-BORING PIPE CROSSING</w:t>
      </w:r>
    </w:p>
    <w:p>
      <w:pPr>
        <w:spacing w:after="480"/>
      </w:pPr>
      <w:r>
        <w:rPr>
          <w:rFonts w:ascii="Aptos" w:hAnsi="Aptos"/>
          <w:b w:val="0"/>
          <w:color w:val="5E6B78"/>
          <w:sz w:val="26"/>
        </w:rPr>
        <w:t>Auger Boring untuk Lintasan Paip</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horizontal auger-boring pipe crossing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horizontal auger-boring pipe crossing.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casing pipes</w:t>
      </w:r>
    </w:p>
    <w:p>
      <w:pPr>
        <w:pStyle w:val="ListBullet"/>
        <w:spacing w:after="50"/>
        <w:ind w:left="369" w:hanging="170"/>
      </w:pPr>
      <w:r>
        <w:rPr>
          <w:rFonts w:ascii="Aptos" w:hAnsi="Aptos"/>
          <w:b w:val="0"/>
          <w:color w:val="263442"/>
          <w:sz w:val="19"/>
        </w:rPr>
        <w:t>Cutting head</w:t>
      </w:r>
    </w:p>
    <w:p>
      <w:pPr>
        <w:pStyle w:val="ListBullet"/>
        <w:spacing w:after="50"/>
        <w:ind w:left="369" w:hanging="170"/>
      </w:pPr>
      <w:r>
        <w:rPr>
          <w:rFonts w:ascii="Aptos" w:hAnsi="Aptos"/>
          <w:b w:val="0"/>
          <w:color w:val="263442"/>
          <w:sz w:val="19"/>
        </w:rPr>
        <w:t>Auger flights</w:t>
      </w:r>
    </w:p>
    <w:p>
      <w:pPr>
        <w:pStyle w:val="ListBullet"/>
        <w:spacing w:after="50"/>
        <w:ind w:left="369" w:hanging="170"/>
      </w:pPr>
      <w:r>
        <w:rPr>
          <w:rFonts w:ascii="Aptos" w:hAnsi="Aptos"/>
          <w:b w:val="0"/>
          <w:color w:val="263442"/>
          <w:sz w:val="19"/>
        </w:rPr>
        <w:t>Splice materials</w:t>
      </w:r>
    </w:p>
    <w:p>
      <w:pPr>
        <w:pStyle w:val="ListBullet"/>
        <w:spacing w:after="50"/>
        <w:ind w:left="369" w:hanging="170"/>
      </w:pPr>
      <w:r>
        <w:rPr>
          <w:rFonts w:ascii="Aptos" w:hAnsi="Aptos"/>
          <w:b w:val="0"/>
          <w:color w:val="263442"/>
          <w:sz w:val="19"/>
        </w:rPr>
        <w:t>Annulus grout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Auger-boring machine</w:t>
      </w:r>
    </w:p>
    <w:p>
      <w:pPr>
        <w:pStyle w:val="ListBullet"/>
        <w:spacing w:after="50"/>
        <w:ind w:left="369" w:hanging="170"/>
      </w:pPr>
      <w:r>
        <w:rPr>
          <w:rFonts w:ascii="Aptos" w:hAnsi="Aptos"/>
          <w:b w:val="0"/>
          <w:color w:val="263442"/>
          <w:sz w:val="19"/>
        </w:rPr>
        <w:t>Jacking frame</w:t>
      </w:r>
    </w:p>
    <w:p>
      <w:pPr>
        <w:pStyle w:val="ListBullet"/>
        <w:spacing w:after="50"/>
        <w:ind w:left="369" w:hanging="170"/>
      </w:pPr>
      <w:r>
        <w:rPr>
          <w:rFonts w:ascii="Aptos" w:hAnsi="Aptos"/>
          <w:b w:val="0"/>
          <w:color w:val="263442"/>
          <w:sz w:val="19"/>
        </w:rPr>
        <w:t>Welding equipment</w:t>
      </w:r>
    </w:p>
    <w:p>
      <w:pPr>
        <w:pStyle w:val="ListBullet"/>
        <w:spacing w:after="50"/>
        <w:ind w:left="369" w:hanging="170"/>
      </w:pPr>
      <w:r>
        <w:rPr>
          <w:rFonts w:ascii="Aptos" w:hAnsi="Aptos"/>
          <w:b w:val="0"/>
          <w:color w:val="263442"/>
          <w:sz w:val="19"/>
        </w:rPr>
        <w:t>Survey laser</w:t>
      </w:r>
    </w:p>
    <w:p>
      <w:pPr>
        <w:pStyle w:val="ListBullet"/>
        <w:spacing w:after="50"/>
        <w:ind w:left="369" w:hanging="170"/>
      </w:pPr>
      <w:r>
        <w:rPr>
          <w:rFonts w:ascii="Aptos" w:hAnsi="Aptos"/>
          <w:b w:val="0"/>
          <w:color w:val="263442"/>
          <w:sz w:val="19"/>
        </w:rPr>
        <w:t>Spoil-handling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horizontal auger-boring pipe crossing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casing pipes, Cutting head, Auger flights, Splice materials, Annulus grout.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casing alignment. </w:t>
      </w:r>
      <w:r>
        <w:rPr>
          <w:rFonts w:ascii="Aptos" w:hAnsi="Aptos"/>
          <w:b w:val="0"/>
          <w:color w:val="263442"/>
          <w:sz w:val="19"/>
        </w:rPr>
        <w:t>Approve the casing alignment, soil conditions, shaft and thrust design, cutting head and settlement controls.</w:t>
      </w:r>
    </w:p>
    <w:p>
      <w:pPr>
        <w:keepLines/>
        <w:spacing w:after="100" w:line="269" w:lineRule="auto"/>
        <w:ind w:left="369" w:hanging="369"/>
      </w:pPr>
      <w:r>
        <w:rPr>
          <w:rFonts w:ascii="Aptos" w:hAnsi="Aptos"/>
          <w:b/>
          <w:color w:val="071E33"/>
          <w:sz w:val="19"/>
        </w:rPr>
        <w:t xml:space="preserve">2. Prepare the launch pit. </w:t>
      </w:r>
      <w:r>
        <w:rPr>
          <w:rFonts w:ascii="Aptos" w:hAnsi="Aptos"/>
          <w:b w:val="0"/>
          <w:color w:val="263442"/>
          <w:sz w:val="19"/>
        </w:rPr>
        <w:t>Prepare the launch pit, thrust wall and guide rails and verify line and level before machine setup.</w:t>
      </w:r>
    </w:p>
    <w:p>
      <w:pPr>
        <w:keepLines/>
        <w:spacing w:after="100" w:line="269" w:lineRule="auto"/>
        <w:ind w:left="369" w:hanging="369"/>
      </w:pPr>
      <w:r>
        <w:rPr>
          <w:rFonts w:ascii="Aptos" w:hAnsi="Aptos"/>
          <w:b/>
          <w:color w:val="071E33"/>
          <w:sz w:val="19"/>
        </w:rPr>
        <w:t xml:space="preserve">3. Weld the cutting head. </w:t>
      </w:r>
      <w:r>
        <w:rPr>
          <w:rFonts w:ascii="Aptos" w:hAnsi="Aptos"/>
          <w:b w:val="0"/>
          <w:color w:val="263442"/>
          <w:sz w:val="19"/>
        </w:rPr>
        <w:t>Weld the cutting head and first casing, install auger flights and check rotation and spoil discharge.</w:t>
      </w:r>
    </w:p>
    <w:p>
      <w:pPr>
        <w:keepLines/>
        <w:spacing w:after="100" w:line="269" w:lineRule="auto"/>
        <w:ind w:left="369" w:hanging="369"/>
      </w:pPr>
      <w:r>
        <w:rPr>
          <w:rFonts w:ascii="Aptos" w:hAnsi="Aptos"/>
          <w:b/>
          <w:color w:val="071E33"/>
          <w:sz w:val="19"/>
        </w:rPr>
        <w:t xml:space="preserve">4. Rotate and jack in balanced increments. </w:t>
      </w:r>
      <w:r>
        <w:rPr>
          <w:rFonts w:ascii="Aptos" w:hAnsi="Aptos"/>
          <w:b w:val="0"/>
          <w:color w:val="263442"/>
          <w:sz w:val="19"/>
        </w:rPr>
        <w:t>Rotate and jack in balanced increments, adding casing and augers while recording force and alignment.</w:t>
      </w:r>
    </w:p>
    <w:p>
      <w:pPr>
        <w:keepLines/>
        <w:spacing w:after="100" w:line="269" w:lineRule="auto"/>
        <w:ind w:left="369" w:hanging="369"/>
      </w:pPr>
      <w:r>
        <w:rPr>
          <w:rFonts w:ascii="Aptos" w:hAnsi="Aptos"/>
          <w:b/>
          <w:color w:val="071E33"/>
          <w:sz w:val="19"/>
        </w:rPr>
        <w:t xml:space="preserve">5. Control over-excavation and groundwater and stop for investigation if spoil or settlement changes unexpectedly. </w:t>
      </w:r>
    </w:p>
    <w:p>
      <w:pPr>
        <w:keepLines/>
        <w:spacing w:after="100" w:line="269" w:lineRule="auto"/>
        <w:ind w:left="369" w:hanging="369"/>
      </w:pPr>
      <w:r>
        <w:rPr>
          <w:rFonts w:ascii="Aptos" w:hAnsi="Aptos"/>
          <w:b/>
          <w:color w:val="071E33"/>
          <w:sz w:val="19"/>
        </w:rPr>
        <w:t xml:space="preserve">6. Reach the reception pit. </w:t>
      </w:r>
      <w:r>
        <w:rPr>
          <w:rFonts w:ascii="Aptos" w:hAnsi="Aptos"/>
          <w:b w:val="0"/>
          <w:color w:val="263442"/>
          <w:sz w:val="19"/>
        </w:rPr>
        <w:t>Reach the reception pit, remove augers, clean and inspect the casing, then install product pipe and annulus grout.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crossing and pit design; thrust and guides; head and auger setup; advance and records; ground control; casing and product pipe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face collapse; rotating auger; high jacking force; welding fumes; ground settlement.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Crossing and pit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Thrust and guides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Head and auger setup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Advance and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Ground control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Casing and product pipe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Face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auger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jacking force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Welding fumes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Ground settlement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Horizontal Auger-Boring Pipe Crossing</dc:title>
  <dc:subject>Editable construction method statement template</dc:subject>
  <dc:creator>Method Statement Hub Malaysia</dc:creator>
  <cp:keywords>auger boring, bored crossing, trenchless casing, road crossing</cp:keywords>
  <dc:description>generated by python-docx</dc:description>
  <cp:lastModifiedBy/>
  <cp:revision>1</cp:revision>
  <dcterms:created xsi:type="dcterms:W3CDTF">2013-12-23T23:15:00Z</dcterms:created>
  <dcterms:modified xsi:type="dcterms:W3CDTF">2013-12-23T23:15:00Z</dcterms:modified>
  <cp:category/>
</cp:coreProperties>
</file>